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B56" w:rsidRDefault="00654B56" w:rsidP="009A65EA">
      <w:pPr>
        <w:pStyle w:val="Sansinterligne"/>
        <w:jc w:val="center"/>
        <w:rPr>
          <w:noProof/>
          <w:sz w:val="24"/>
          <w:szCs w:val="24"/>
          <w:lang w:eastAsia="fr-FR"/>
        </w:rPr>
      </w:pPr>
    </w:p>
    <w:p w:rsidR="009A65EA" w:rsidRDefault="00654B56" w:rsidP="009A65EA">
      <w:pPr>
        <w:pStyle w:val="Sansinterligne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w:drawing>
          <wp:inline distT="0" distB="0" distL="0" distR="0">
            <wp:extent cx="1828800" cy="857250"/>
            <wp:effectExtent l="19050" t="0" r="0" b="0"/>
            <wp:docPr id="2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65EA" w:rsidRDefault="009A65EA" w:rsidP="009A65EA">
      <w:pPr>
        <w:pStyle w:val="Sansinterlign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1701" w:right="1701"/>
        <w:jc w:val="center"/>
        <w:rPr>
          <w:sz w:val="32"/>
          <w:szCs w:val="32"/>
        </w:rPr>
      </w:pPr>
      <w:r>
        <w:rPr>
          <w:sz w:val="32"/>
          <w:szCs w:val="32"/>
        </w:rPr>
        <w:t>CONTRAT DE VOYAGE</w:t>
      </w:r>
    </w:p>
    <w:p w:rsidR="009A65EA" w:rsidRPr="00734925" w:rsidRDefault="009A65EA" w:rsidP="009A65EA">
      <w:pPr>
        <w:pStyle w:val="Sansinterlign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1701" w:right="1701"/>
        <w:jc w:val="center"/>
        <w:rPr>
          <w:b/>
          <w:sz w:val="28"/>
          <w:szCs w:val="28"/>
        </w:rPr>
      </w:pPr>
      <w:r w:rsidRPr="00734925">
        <w:rPr>
          <w:b/>
          <w:sz w:val="28"/>
          <w:szCs w:val="28"/>
        </w:rPr>
        <w:t>PANORAMA du JAPON TRADITIONNEL</w:t>
      </w:r>
    </w:p>
    <w:p w:rsidR="009A65EA" w:rsidRDefault="009A65EA" w:rsidP="009A65EA">
      <w:pPr>
        <w:pStyle w:val="Sansinterlign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1701" w:right="1701"/>
        <w:jc w:val="center"/>
        <w:rPr>
          <w:sz w:val="24"/>
          <w:szCs w:val="24"/>
        </w:rPr>
      </w:pPr>
      <w:r>
        <w:rPr>
          <w:sz w:val="24"/>
          <w:szCs w:val="24"/>
        </w:rPr>
        <w:t>Fin octobre/Début novembre 2015</w:t>
      </w:r>
    </w:p>
    <w:p w:rsidR="009A65EA" w:rsidRDefault="009A65EA" w:rsidP="009A65EA">
      <w:pPr>
        <w:pStyle w:val="Sansinterlign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1701" w:right="170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3 748 € (base 12 pers.)</w:t>
      </w:r>
    </w:p>
    <w:p w:rsidR="009A65EA" w:rsidRDefault="009A65EA" w:rsidP="009A65EA">
      <w:pPr>
        <w:pStyle w:val="Sansinterligne"/>
        <w:rPr>
          <w:sz w:val="18"/>
          <w:szCs w:val="18"/>
        </w:rPr>
      </w:pPr>
    </w:p>
    <w:p w:rsidR="009A65EA" w:rsidRDefault="009A65EA" w:rsidP="009A65EA">
      <w:pPr>
        <w:pStyle w:val="Sansinterligne"/>
        <w:rPr>
          <w:sz w:val="18"/>
          <w:szCs w:val="18"/>
        </w:rPr>
      </w:pPr>
      <w:r>
        <w:rPr>
          <w:sz w:val="18"/>
          <w:szCs w:val="18"/>
        </w:rPr>
        <w:t>M _________________________________________________    PRENOM ________________________________________</w:t>
      </w:r>
    </w:p>
    <w:p w:rsidR="00734925" w:rsidRDefault="00734925" w:rsidP="009A65EA">
      <w:pPr>
        <w:pStyle w:val="Sansinterligne"/>
        <w:rPr>
          <w:sz w:val="18"/>
          <w:szCs w:val="18"/>
        </w:rPr>
      </w:pPr>
    </w:p>
    <w:p w:rsidR="009A65EA" w:rsidRDefault="009A65EA" w:rsidP="009A65EA">
      <w:pPr>
        <w:pStyle w:val="Sansinterligne"/>
        <w:rPr>
          <w:sz w:val="18"/>
          <w:szCs w:val="18"/>
        </w:rPr>
      </w:pPr>
      <w:r>
        <w:rPr>
          <w:sz w:val="18"/>
          <w:szCs w:val="18"/>
        </w:rPr>
        <w:t xml:space="preserve">ADRESSE </w:t>
      </w:r>
      <w:r w:rsidR="00734925">
        <w:rPr>
          <w:sz w:val="18"/>
          <w:szCs w:val="18"/>
        </w:rPr>
        <w:t>_____________________________________________________________________________________________</w:t>
      </w:r>
    </w:p>
    <w:p w:rsidR="00734925" w:rsidRDefault="00734925" w:rsidP="009A65EA">
      <w:pPr>
        <w:pStyle w:val="Sansinterligne"/>
        <w:rPr>
          <w:sz w:val="18"/>
          <w:szCs w:val="18"/>
        </w:rPr>
      </w:pPr>
    </w:p>
    <w:p w:rsidR="009A65EA" w:rsidRDefault="009A65EA" w:rsidP="009A65EA">
      <w:pPr>
        <w:pStyle w:val="Sansinterligne"/>
        <w:rPr>
          <w:sz w:val="18"/>
          <w:szCs w:val="18"/>
        </w:rPr>
      </w:pPr>
      <w:r>
        <w:rPr>
          <w:sz w:val="18"/>
          <w:szCs w:val="18"/>
        </w:rPr>
        <w:t xml:space="preserve">TEL.  _____________________________     COURRIEL </w:t>
      </w:r>
      <w:r w:rsidR="00734925">
        <w:rPr>
          <w:sz w:val="18"/>
          <w:szCs w:val="18"/>
        </w:rPr>
        <w:t>_________________________________________________________</w:t>
      </w:r>
    </w:p>
    <w:p w:rsidR="009A65EA" w:rsidRDefault="009A65EA" w:rsidP="009A65EA">
      <w:pPr>
        <w:pStyle w:val="Sansinterligne"/>
        <w:rPr>
          <w:sz w:val="18"/>
          <w:szCs w:val="18"/>
        </w:rPr>
      </w:pPr>
      <w:r>
        <w:rPr>
          <w:sz w:val="18"/>
          <w:szCs w:val="18"/>
        </w:rPr>
        <w:t>S’inscrit pour le voyage décrit en annexe aux conditions générales et particulières figurant au verso.</w:t>
      </w:r>
    </w:p>
    <w:p w:rsidR="009A65EA" w:rsidRDefault="009A65EA" w:rsidP="009A65EA">
      <w:pPr>
        <w:pStyle w:val="Sansinterligne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PRIX PAR PERSONNE : 3 748 € </w:t>
      </w:r>
    </w:p>
    <w:p w:rsidR="009A65EA" w:rsidRDefault="009A65EA" w:rsidP="009A65EA">
      <w:pPr>
        <w:pStyle w:val="Sansinterligne"/>
        <w:rPr>
          <w:b/>
          <w:sz w:val="18"/>
          <w:szCs w:val="18"/>
        </w:rPr>
      </w:pPr>
      <w:r>
        <w:rPr>
          <w:sz w:val="18"/>
          <w:szCs w:val="18"/>
        </w:rPr>
        <w:t>CONDITIONS DE REGLEMENT </w:t>
      </w:r>
      <w:r>
        <w:rPr>
          <w:b/>
          <w:sz w:val="18"/>
          <w:szCs w:val="18"/>
        </w:rPr>
        <w:t>: Inscription : 800 €, 1</w:t>
      </w:r>
      <w:r>
        <w:rPr>
          <w:b/>
          <w:sz w:val="18"/>
          <w:szCs w:val="18"/>
          <w:vertAlign w:val="superscript"/>
        </w:rPr>
        <w:t>er</w:t>
      </w:r>
      <w:r>
        <w:rPr>
          <w:b/>
          <w:sz w:val="18"/>
          <w:szCs w:val="18"/>
        </w:rPr>
        <w:t xml:space="preserve"> Acompte de 30 % soit 1 000 €  au 1</w:t>
      </w:r>
      <w:r>
        <w:rPr>
          <w:b/>
          <w:sz w:val="18"/>
          <w:szCs w:val="18"/>
          <w:vertAlign w:val="superscript"/>
        </w:rPr>
        <w:t>er</w:t>
      </w:r>
      <w:r>
        <w:rPr>
          <w:b/>
          <w:sz w:val="18"/>
          <w:szCs w:val="18"/>
        </w:rPr>
        <w:t xml:space="preserve"> Février 2015, 2</w:t>
      </w:r>
      <w:r>
        <w:rPr>
          <w:b/>
          <w:sz w:val="18"/>
          <w:szCs w:val="18"/>
          <w:vertAlign w:val="superscript"/>
        </w:rPr>
        <w:t>ème</w:t>
      </w:r>
      <w:r>
        <w:rPr>
          <w:b/>
          <w:sz w:val="18"/>
          <w:szCs w:val="18"/>
        </w:rPr>
        <w:t xml:space="preserve"> acompte de 30 % soit  1 000 € au 1</w:t>
      </w:r>
      <w:r>
        <w:rPr>
          <w:b/>
          <w:sz w:val="18"/>
          <w:szCs w:val="18"/>
          <w:vertAlign w:val="superscript"/>
        </w:rPr>
        <w:t>er</w:t>
      </w:r>
      <w:r>
        <w:rPr>
          <w:b/>
          <w:sz w:val="18"/>
          <w:szCs w:val="18"/>
        </w:rPr>
        <w:t xml:space="preserve"> </w:t>
      </w:r>
      <w:r w:rsidR="00407CF9">
        <w:rPr>
          <w:b/>
          <w:sz w:val="18"/>
          <w:szCs w:val="18"/>
        </w:rPr>
        <w:t xml:space="preserve">mai </w:t>
      </w:r>
      <w:r>
        <w:rPr>
          <w:b/>
          <w:sz w:val="18"/>
          <w:szCs w:val="18"/>
        </w:rPr>
        <w:t xml:space="preserve"> 2015,  le solde 1 mois avant le départ. </w:t>
      </w:r>
    </w:p>
    <w:p w:rsidR="009A65EA" w:rsidRDefault="009A65EA" w:rsidP="009A65EA">
      <w:pPr>
        <w:pStyle w:val="Sansinterligne"/>
        <w:rPr>
          <w:sz w:val="18"/>
          <w:szCs w:val="18"/>
        </w:rPr>
      </w:pPr>
      <w:r>
        <w:rPr>
          <w:sz w:val="18"/>
          <w:szCs w:val="18"/>
        </w:rPr>
        <w:t>Ce prix comprend les prestations suivantes :</w:t>
      </w:r>
    </w:p>
    <w:p w:rsidR="009A65EA" w:rsidRPr="009A65EA" w:rsidRDefault="009A65EA" w:rsidP="009A65EA">
      <w:pPr>
        <w:numPr>
          <w:ilvl w:val="0"/>
          <w:numId w:val="2"/>
        </w:numPr>
        <w:ind w:left="284" w:hanging="284"/>
        <w:jc w:val="both"/>
        <w:rPr>
          <w:sz w:val="20"/>
          <w:szCs w:val="20"/>
        </w:rPr>
      </w:pPr>
      <w:r w:rsidRPr="009A65EA">
        <w:rPr>
          <w:sz w:val="20"/>
          <w:szCs w:val="20"/>
        </w:rPr>
        <w:t>Les vols internationaux PARIS / TOKYO // OSAKA / PARIS sur vols réguliers</w:t>
      </w:r>
    </w:p>
    <w:p w:rsidR="009A65EA" w:rsidRPr="009A65EA" w:rsidRDefault="009A65EA" w:rsidP="009A65EA">
      <w:pPr>
        <w:numPr>
          <w:ilvl w:val="0"/>
          <w:numId w:val="2"/>
        </w:numPr>
        <w:ind w:left="284" w:hanging="284"/>
        <w:jc w:val="both"/>
        <w:rPr>
          <w:b/>
          <w:sz w:val="17"/>
          <w:szCs w:val="17"/>
        </w:rPr>
      </w:pPr>
      <w:r w:rsidRPr="009A65EA">
        <w:rPr>
          <w:sz w:val="17"/>
          <w:szCs w:val="17"/>
        </w:rPr>
        <w:t>Jour 2 : assistance anglophone à l’arrivée à l'aéroport de Tokyo</w:t>
      </w:r>
    </w:p>
    <w:p w:rsidR="009A65EA" w:rsidRPr="009A65EA" w:rsidRDefault="009A65EA" w:rsidP="009A65EA">
      <w:pPr>
        <w:numPr>
          <w:ilvl w:val="0"/>
          <w:numId w:val="2"/>
        </w:numPr>
        <w:ind w:left="284" w:hanging="284"/>
        <w:jc w:val="both"/>
        <w:rPr>
          <w:b/>
          <w:sz w:val="17"/>
          <w:szCs w:val="17"/>
        </w:rPr>
      </w:pPr>
      <w:r w:rsidRPr="009A65EA">
        <w:rPr>
          <w:sz w:val="17"/>
          <w:szCs w:val="17"/>
        </w:rPr>
        <w:t>Jour 2 : transfert aéroport / hôtel avec la navette de l'aéroport sans assistant</w:t>
      </w:r>
    </w:p>
    <w:p w:rsidR="009A65EA" w:rsidRPr="009A65EA" w:rsidRDefault="009A65EA" w:rsidP="009A65EA">
      <w:pPr>
        <w:numPr>
          <w:ilvl w:val="0"/>
          <w:numId w:val="2"/>
        </w:numPr>
        <w:ind w:left="284" w:hanging="284"/>
        <w:jc w:val="both"/>
        <w:rPr>
          <w:sz w:val="17"/>
          <w:szCs w:val="17"/>
        </w:rPr>
      </w:pPr>
      <w:r w:rsidRPr="009A65EA">
        <w:rPr>
          <w:sz w:val="17"/>
          <w:szCs w:val="17"/>
        </w:rPr>
        <w:t>Jour 3 : mise à disposition d’un autocar pour la journée de visites de Tokyo avec guide francophone</w:t>
      </w:r>
    </w:p>
    <w:p w:rsidR="009A65EA" w:rsidRPr="009A65EA" w:rsidRDefault="009A65EA" w:rsidP="009A65EA">
      <w:pPr>
        <w:numPr>
          <w:ilvl w:val="0"/>
          <w:numId w:val="2"/>
        </w:numPr>
        <w:ind w:left="284" w:hanging="284"/>
        <w:jc w:val="both"/>
        <w:rPr>
          <w:sz w:val="17"/>
          <w:szCs w:val="17"/>
        </w:rPr>
      </w:pPr>
      <w:r w:rsidRPr="009A65EA">
        <w:rPr>
          <w:sz w:val="17"/>
          <w:szCs w:val="17"/>
        </w:rPr>
        <w:t>Jour 4 : transfert hôtel/gare pour Nikko/hôtel à pied avec guide francophone. Visite de Nikko à pied ou avec les transports publics</w:t>
      </w:r>
    </w:p>
    <w:p w:rsidR="009A65EA" w:rsidRPr="009A65EA" w:rsidRDefault="009A65EA" w:rsidP="009A65EA">
      <w:pPr>
        <w:numPr>
          <w:ilvl w:val="0"/>
          <w:numId w:val="2"/>
        </w:numPr>
        <w:ind w:left="284" w:hanging="284"/>
        <w:jc w:val="both"/>
        <w:rPr>
          <w:b/>
          <w:sz w:val="17"/>
          <w:szCs w:val="17"/>
        </w:rPr>
      </w:pPr>
      <w:r w:rsidRPr="009A65EA">
        <w:rPr>
          <w:sz w:val="17"/>
          <w:szCs w:val="17"/>
        </w:rPr>
        <w:t>Jour 5 : transfert hôtel /gare de Shinagawa en autocar avec guide francophone</w:t>
      </w:r>
    </w:p>
    <w:p w:rsidR="009A65EA" w:rsidRPr="009A65EA" w:rsidRDefault="009A65EA" w:rsidP="009A65EA">
      <w:pPr>
        <w:numPr>
          <w:ilvl w:val="0"/>
          <w:numId w:val="2"/>
        </w:numPr>
        <w:ind w:left="284" w:hanging="284"/>
        <w:jc w:val="both"/>
        <w:rPr>
          <w:b/>
          <w:sz w:val="17"/>
          <w:szCs w:val="17"/>
        </w:rPr>
      </w:pPr>
      <w:r w:rsidRPr="009A65EA">
        <w:rPr>
          <w:sz w:val="17"/>
          <w:szCs w:val="17"/>
        </w:rPr>
        <w:t xml:space="preserve">Jour 5 : trajet en train </w:t>
      </w:r>
      <w:proofErr w:type="spellStart"/>
      <w:r w:rsidRPr="009A65EA">
        <w:rPr>
          <w:i/>
          <w:sz w:val="17"/>
          <w:szCs w:val="17"/>
        </w:rPr>
        <w:t>Shinkansen</w:t>
      </w:r>
      <w:proofErr w:type="spellEnd"/>
      <w:r w:rsidRPr="009A65EA">
        <w:rPr>
          <w:sz w:val="17"/>
          <w:szCs w:val="17"/>
        </w:rPr>
        <w:t xml:space="preserve"> de Tokyo à Odawara (2</w:t>
      </w:r>
      <w:r w:rsidRPr="009A65EA">
        <w:rPr>
          <w:sz w:val="17"/>
          <w:szCs w:val="17"/>
          <w:vertAlign w:val="superscript"/>
        </w:rPr>
        <w:t>ème</w:t>
      </w:r>
      <w:r w:rsidRPr="009A65EA">
        <w:rPr>
          <w:sz w:val="17"/>
          <w:szCs w:val="17"/>
        </w:rPr>
        <w:t xml:space="preserve"> classe) avec guide francophone et transfert séparé de votre valise de Tokyo à Kyoto</w:t>
      </w:r>
    </w:p>
    <w:p w:rsidR="009A65EA" w:rsidRPr="009A65EA" w:rsidRDefault="009A65EA" w:rsidP="009A65EA">
      <w:pPr>
        <w:numPr>
          <w:ilvl w:val="0"/>
          <w:numId w:val="2"/>
        </w:numPr>
        <w:ind w:left="284" w:hanging="284"/>
        <w:jc w:val="both"/>
        <w:rPr>
          <w:b/>
          <w:sz w:val="17"/>
          <w:szCs w:val="17"/>
        </w:rPr>
      </w:pPr>
      <w:r w:rsidRPr="009A65EA">
        <w:rPr>
          <w:sz w:val="17"/>
          <w:szCs w:val="17"/>
        </w:rPr>
        <w:t>Jour 5 : mise à disposition d'un autocar pour la visite d'</w:t>
      </w:r>
      <w:proofErr w:type="spellStart"/>
      <w:r w:rsidRPr="009A65EA">
        <w:rPr>
          <w:sz w:val="17"/>
          <w:szCs w:val="17"/>
        </w:rPr>
        <w:t>Hakone</w:t>
      </w:r>
      <w:proofErr w:type="spellEnd"/>
      <w:r w:rsidRPr="009A65EA">
        <w:rPr>
          <w:sz w:val="17"/>
          <w:szCs w:val="17"/>
        </w:rPr>
        <w:t xml:space="preserve"> avec guide francophone</w:t>
      </w:r>
    </w:p>
    <w:p w:rsidR="009A65EA" w:rsidRPr="009A65EA" w:rsidRDefault="009A65EA" w:rsidP="009A65EA">
      <w:pPr>
        <w:numPr>
          <w:ilvl w:val="0"/>
          <w:numId w:val="2"/>
        </w:numPr>
        <w:ind w:left="284" w:hanging="284"/>
        <w:jc w:val="both"/>
        <w:rPr>
          <w:b/>
          <w:sz w:val="17"/>
          <w:szCs w:val="17"/>
        </w:rPr>
      </w:pPr>
      <w:r w:rsidRPr="009A65EA">
        <w:rPr>
          <w:sz w:val="17"/>
          <w:szCs w:val="17"/>
        </w:rPr>
        <w:t xml:space="preserve">Jour 5 : trajet en train </w:t>
      </w:r>
      <w:proofErr w:type="spellStart"/>
      <w:r w:rsidRPr="009A65EA">
        <w:rPr>
          <w:i/>
          <w:sz w:val="17"/>
          <w:szCs w:val="17"/>
        </w:rPr>
        <w:t>Shinkansen</w:t>
      </w:r>
      <w:proofErr w:type="spellEnd"/>
      <w:r w:rsidRPr="009A65EA">
        <w:rPr>
          <w:sz w:val="17"/>
          <w:szCs w:val="17"/>
        </w:rPr>
        <w:t xml:space="preserve"> de Odawara à Hiroshima (2</w:t>
      </w:r>
      <w:r w:rsidRPr="009A65EA">
        <w:rPr>
          <w:sz w:val="17"/>
          <w:szCs w:val="17"/>
          <w:vertAlign w:val="superscript"/>
        </w:rPr>
        <w:t>ème</w:t>
      </w:r>
      <w:r w:rsidRPr="009A65EA">
        <w:rPr>
          <w:sz w:val="17"/>
          <w:szCs w:val="17"/>
        </w:rPr>
        <w:t xml:space="preserve"> classe) avec guide francophone</w:t>
      </w:r>
    </w:p>
    <w:p w:rsidR="009A65EA" w:rsidRPr="009A65EA" w:rsidRDefault="009A65EA" w:rsidP="009A65EA">
      <w:pPr>
        <w:numPr>
          <w:ilvl w:val="0"/>
          <w:numId w:val="2"/>
        </w:numPr>
        <w:ind w:left="284" w:hanging="284"/>
        <w:jc w:val="both"/>
        <w:rPr>
          <w:b/>
          <w:sz w:val="17"/>
          <w:szCs w:val="17"/>
        </w:rPr>
      </w:pPr>
      <w:r w:rsidRPr="009A65EA">
        <w:rPr>
          <w:sz w:val="17"/>
          <w:szCs w:val="17"/>
        </w:rPr>
        <w:t>Jour 5 : transfert gare d'Hiroshima / hôtel à pied avec guide francophone</w:t>
      </w:r>
    </w:p>
    <w:p w:rsidR="009A65EA" w:rsidRPr="009A65EA" w:rsidRDefault="009A65EA" w:rsidP="009A65EA">
      <w:pPr>
        <w:numPr>
          <w:ilvl w:val="0"/>
          <w:numId w:val="2"/>
        </w:numPr>
        <w:ind w:left="284" w:hanging="284"/>
        <w:jc w:val="both"/>
        <w:rPr>
          <w:b/>
          <w:sz w:val="17"/>
          <w:szCs w:val="17"/>
        </w:rPr>
      </w:pPr>
      <w:r w:rsidRPr="009A65EA">
        <w:rPr>
          <w:sz w:val="17"/>
          <w:szCs w:val="17"/>
        </w:rPr>
        <w:t xml:space="preserve">Jour 6 : mise à disposition d’un autocar pour les visites d'Hiroshima et de </w:t>
      </w:r>
      <w:proofErr w:type="spellStart"/>
      <w:r w:rsidRPr="009A65EA">
        <w:rPr>
          <w:sz w:val="17"/>
          <w:szCs w:val="17"/>
        </w:rPr>
        <w:t>Miyajima</w:t>
      </w:r>
      <w:proofErr w:type="spellEnd"/>
      <w:r w:rsidRPr="009A65EA">
        <w:rPr>
          <w:sz w:val="17"/>
          <w:szCs w:val="17"/>
        </w:rPr>
        <w:t xml:space="preserve"> avec guide francophone</w:t>
      </w:r>
    </w:p>
    <w:p w:rsidR="009A65EA" w:rsidRPr="009A65EA" w:rsidRDefault="009A65EA" w:rsidP="009A65EA">
      <w:pPr>
        <w:numPr>
          <w:ilvl w:val="0"/>
          <w:numId w:val="2"/>
        </w:numPr>
        <w:ind w:left="284" w:hanging="284"/>
        <w:jc w:val="both"/>
        <w:rPr>
          <w:b/>
          <w:sz w:val="17"/>
          <w:szCs w:val="17"/>
        </w:rPr>
      </w:pPr>
      <w:r w:rsidRPr="009A65EA">
        <w:rPr>
          <w:sz w:val="17"/>
          <w:szCs w:val="17"/>
        </w:rPr>
        <w:t xml:space="preserve">Jour 7 : ferry et train local de </w:t>
      </w:r>
      <w:proofErr w:type="spellStart"/>
      <w:r w:rsidRPr="009A65EA">
        <w:rPr>
          <w:sz w:val="17"/>
          <w:szCs w:val="17"/>
        </w:rPr>
        <w:t>Miyajima</w:t>
      </w:r>
      <w:proofErr w:type="spellEnd"/>
      <w:r w:rsidRPr="009A65EA">
        <w:rPr>
          <w:sz w:val="17"/>
          <w:szCs w:val="17"/>
        </w:rPr>
        <w:t xml:space="preserve"> à Hiroshima avec guide francophone</w:t>
      </w:r>
    </w:p>
    <w:p w:rsidR="009A65EA" w:rsidRPr="009A65EA" w:rsidRDefault="009A65EA" w:rsidP="009A65EA">
      <w:pPr>
        <w:numPr>
          <w:ilvl w:val="0"/>
          <w:numId w:val="2"/>
        </w:numPr>
        <w:ind w:left="284" w:hanging="284"/>
        <w:jc w:val="both"/>
        <w:rPr>
          <w:b/>
          <w:sz w:val="17"/>
          <w:szCs w:val="17"/>
        </w:rPr>
      </w:pPr>
      <w:r w:rsidRPr="009A65EA">
        <w:rPr>
          <w:sz w:val="17"/>
          <w:szCs w:val="17"/>
        </w:rPr>
        <w:t xml:space="preserve">Jour 7 : trajet en train </w:t>
      </w:r>
      <w:proofErr w:type="spellStart"/>
      <w:r w:rsidRPr="009A65EA">
        <w:rPr>
          <w:i/>
          <w:sz w:val="17"/>
          <w:szCs w:val="17"/>
        </w:rPr>
        <w:t>Shinkansen</w:t>
      </w:r>
      <w:proofErr w:type="spellEnd"/>
      <w:r w:rsidRPr="009A65EA">
        <w:rPr>
          <w:sz w:val="17"/>
          <w:szCs w:val="17"/>
        </w:rPr>
        <w:t xml:space="preserve"> de Hiroshima à Osaka (2</w:t>
      </w:r>
      <w:r w:rsidRPr="009A65EA">
        <w:rPr>
          <w:sz w:val="17"/>
          <w:szCs w:val="17"/>
          <w:vertAlign w:val="superscript"/>
        </w:rPr>
        <w:t>ème</w:t>
      </w:r>
      <w:r w:rsidRPr="009A65EA">
        <w:rPr>
          <w:sz w:val="17"/>
          <w:szCs w:val="17"/>
        </w:rPr>
        <w:t xml:space="preserve"> classe) avec guide francophone</w:t>
      </w:r>
    </w:p>
    <w:p w:rsidR="009A65EA" w:rsidRPr="009A65EA" w:rsidRDefault="009A65EA" w:rsidP="009A65EA">
      <w:pPr>
        <w:numPr>
          <w:ilvl w:val="0"/>
          <w:numId w:val="2"/>
        </w:numPr>
        <w:ind w:left="284" w:hanging="284"/>
        <w:jc w:val="both"/>
        <w:rPr>
          <w:b/>
          <w:sz w:val="17"/>
          <w:szCs w:val="17"/>
        </w:rPr>
      </w:pPr>
      <w:r w:rsidRPr="009A65EA">
        <w:rPr>
          <w:sz w:val="17"/>
          <w:szCs w:val="17"/>
        </w:rPr>
        <w:t>Jour 7 : mise à disposition d’un autocar pour la visite d'Osaka avec guide francophone</w:t>
      </w:r>
    </w:p>
    <w:p w:rsidR="009A65EA" w:rsidRPr="009A65EA" w:rsidRDefault="009A65EA" w:rsidP="009A65EA">
      <w:pPr>
        <w:numPr>
          <w:ilvl w:val="0"/>
          <w:numId w:val="2"/>
        </w:numPr>
        <w:ind w:left="284" w:hanging="284"/>
        <w:jc w:val="both"/>
        <w:rPr>
          <w:b/>
          <w:sz w:val="17"/>
          <w:szCs w:val="17"/>
        </w:rPr>
      </w:pPr>
      <w:r w:rsidRPr="009A65EA">
        <w:rPr>
          <w:sz w:val="17"/>
          <w:szCs w:val="17"/>
        </w:rPr>
        <w:t>Jour 7 : transfert d'Osaka à Kyoto avec guide francophone en autocar</w:t>
      </w:r>
    </w:p>
    <w:p w:rsidR="009A65EA" w:rsidRPr="009A65EA" w:rsidRDefault="009A65EA" w:rsidP="009A65EA">
      <w:pPr>
        <w:numPr>
          <w:ilvl w:val="0"/>
          <w:numId w:val="2"/>
        </w:numPr>
        <w:ind w:left="284" w:hanging="284"/>
        <w:jc w:val="both"/>
        <w:rPr>
          <w:b/>
          <w:sz w:val="17"/>
          <w:szCs w:val="17"/>
        </w:rPr>
      </w:pPr>
      <w:r w:rsidRPr="009A65EA">
        <w:rPr>
          <w:sz w:val="17"/>
          <w:szCs w:val="17"/>
        </w:rPr>
        <w:t>Jour 8 : mise à disposition d’un autocar pour l'excursion à Nara avec guide francophone</w:t>
      </w:r>
    </w:p>
    <w:p w:rsidR="009A65EA" w:rsidRPr="009A65EA" w:rsidRDefault="009A65EA" w:rsidP="009A65EA">
      <w:pPr>
        <w:numPr>
          <w:ilvl w:val="0"/>
          <w:numId w:val="2"/>
        </w:numPr>
        <w:ind w:left="284" w:hanging="284"/>
        <w:jc w:val="both"/>
        <w:rPr>
          <w:b/>
          <w:sz w:val="17"/>
          <w:szCs w:val="17"/>
        </w:rPr>
      </w:pPr>
      <w:r w:rsidRPr="009A65EA">
        <w:rPr>
          <w:sz w:val="17"/>
          <w:szCs w:val="17"/>
        </w:rPr>
        <w:t>Jour 9 : mise à disposition d’un autocar pour la journée de visites de Kyoto avec guide francophone</w:t>
      </w:r>
    </w:p>
    <w:p w:rsidR="009A65EA" w:rsidRPr="009A65EA" w:rsidRDefault="009A65EA" w:rsidP="009A65EA">
      <w:pPr>
        <w:numPr>
          <w:ilvl w:val="0"/>
          <w:numId w:val="2"/>
        </w:numPr>
        <w:ind w:left="284" w:hanging="284"/>
        <w:jc w:val="both"/>
        <w:rPr>
          <w:sz w:val="17"/>
          <w:szCs w:val="17"/>
        </w:rPr>
      </w:pPr>
      <w:r w:rsidRPr="009A65EA">
        <w:rPr>
          <w:sz w:val="17"/>
          <w:szCs w:val="17"/>
        </w:rPr>
        <w:t>Jour 10 : transfert hôtel / aéroport avec la navette de l'aéroport et assistance francophone</w:t>
      </w:r>
    </w:p>
    <w:p w:rsidR="009A65EA" w:rsidRPr="009A65EA" w:rsidRDefault="009A65EA" w:rsidP="009A65EA">
      <w:pPr>
        <w:numPr>
          <w:ilvl w:val="0"/>
          <w:numId w:val="2"/>
        </w:numPr>
        <w:ind w:left="284" w:hanging="284"/>
        <w:jc w:val="both"/>
        <w:rPr>
          <w:sz w:val="20"/>
          <w:szCs w:val="20"/>
        </w:rPr>
      </w:pPr>
      <w:r w:rsidRPr="009A65EA">
        <w:rPr>
          <w:sz w:val="20"/>
          <w:szCs w:val="20"/>
        </w:rPr>
        <w:t>Le logement en hôtels de la catégorie de votre choix (Normes Locales), base chambre double</w:t>
      </w:r>
    </w:p>
    <w:p w:rsidR="009A65EA" w:rsidRPr="009A65EA" w:rsidRDefault="009A65EA" w:rsidP="009A65EA">
      <w:pPr>
        <w:numPr>
          <w:ilvl w:val="0"/>
          <w:numId w:val="2"/>
        </w:numPr>
        <w:ind w:left="284" w:hanging="284"/>
        <w:jc w:val="both"/>
        <w:rPr>
          <w:sz w:val="20"/>
          <w:szCs w:val="20"/>
        </w:rPr>
      </w:pPr>
      <w:r w:rsidRPr="009A65EA">
        <w:rPr>
          <w:sz w:val="20"/>
          <w:szCs w:val="20"/>
        </w:rPr>
        <w:t>Les petits déjeuners à l'hôtel</w:t>
      </w:r>
    </w:p>
    <w:p w:rsidR="009A65EA" w:rsidRPr="009A65EA" w:rsidRDefault="009A65EA" w:rsidP="009A65EA">
      <w:pPr>
        <w:numPr>
          <w:ilvl w:val="0"/>
          <w:numId w:val="2"/>
        </w:numPr>
        <w:ind w:left="284" w:hanging="284"/>
        <w:jc w:val="both"/>
        <w:rPr>
          <w:sz w:val="20"/>
          <w:szCs w:val="20"/>
        </w:rPr>
      </w:pPr>
      <w:r w:rsidRPr="009A65EA">
        <w:rPr>
          <w:sz w:val="20"/>
          <w:szCs w:val="20"/>
        </w:rPr>
        <w:t>Les repas mentionnés au programme (6 déjeuners + 4 dîners)</w:t>
      </w:r>
    </w:p>
    <w:p w:rsidR="009A65EA" w:rsidRPr="009A65EA" w:rsidRDefault="009A65EA" w:rsidP="009A65EA">
      <w:pPr>
        <w:numPr>
          <w:ilvl w:val="0"/>
          <w:numId w:val="2"/>
        </w:numPr>
        <w:ind w:left="284" w:hanging="284"/>
        <w:jc w:val="both"/>
        <w:rPr>
          <w:sz w:val="20"/>
          <w:szCs w:val="20"/>
        </w:rPr>
      </w:pPr>
      <w:r w:rsidRPr="009A65EA">
        <w:rPr>
          <w:sz w:val="20"/>
          <w:szCs w:val="20"/>
        </w:rPr>
        <w:t xml:space="preserve">La croisière sur le lac </w:t>
      </w:r>
      <w:proofErr w:type="spellStart"/>
      <w:r w:rsidRPr="009A65EA">
        <w:rPr>
          <w:sz w:val="20"/>
          <w:szCs w:val="20"/>
        </w:rPr>
        <w:t>Ashi</w:t>
      </w:r>
      <w:proofErr w:type="spellEnd"/>
    </w:p>
    <w:p w:rsidR="009A65EA" w:rsidRPr="009A65EA" w:rsidRDefault="009A65EA" w:rsidP="009A65EA">
      <w:pPr>
        <w:numPr>
          <w:ilvl w:val="0"/>
          <w:numId w:val="2"/>
        </w:numPr>
        <w:ind w:left="284" w:hanging="284"/>
        <w:jc w:val="both"/>
        <w:rPr>
          <w:sz w:val="20"/>
          <w:szCs w:val="20"/>
        </w:rPr>
      </w:pPr>
      <w:r w:rsidRPr="009A65EA">
        <w:rPr>
          <w:sz w:val="20"/>
          <w:szCs w:val="20"/>
        </w:rPr>
        <w:t>Toutes les visites et excursions figurant au programme</w:t>
      </w:r>
    </w:p>
    <w:p w:rsidR="009A65EA" w:rsidRPr="009A65EA" w:rsidRDefault="009A65EA" w:rsidP="009A65EA">
      <w:pPr>
        <w:numPr>
          <w:ilvl w:val="0"/>
          <w:numId w:val="2"/>
        </w:numPr>
        <w:ind w:left="284" w:hanging="284"/>
        <w:jc w:val="both"/>
        <w:rPr>
          <w:sz w:val="20"/>
          <w:szCs w:val="20"/>
        </w:rPr>
      </w:pPr>
      <w:r w:rsidRPr="009A65EA">
        <w:rPr>
          <w:sz w:val="20"/>
          <w:szCs w:val="20"/>
        </w:rPr>
        <w:t>Les droits d’entrée dans les sites visités</w:t>
      </w:r>
    </w:p>
    <w:p w:rsidR="009A65EA" w:rsidRPr="009A65EA" w:rsidRDefault="009A65EA" w:rsidP="009A65EA">
      <w:pPr>
        <w:numPr>
          <w:ilvl w:val="0"/>
          <w:numId w:val="2"/>
        </w:numPr>
        <w:ind w:left="284" w:hanging="284"/>
        <w:jc w:val="both"/>
        <w:rPr>
          <w:sz w:val="20"/>
          <w:szCs w:val="20"/>
        </w:rPr>
      </w:pPr>
      <w:r w:rsidRPr="009A65EA">
        <w:rPr>
          <w:sz w:val="20"/>
          <w:szCs w:val="20"/>
        </w:rPr>
        <w:t xml:space="preserve">7 sites inscrits sur la liste du </w:t>
      </w:r>
      <w:r w:rsidRPr="009A65EA">
        <w:rPr>
          <w:b/>
          <w:sz w:val="20"/>
          <w:szCs w:val="20"/>
        </w:rPr>
        <w:t>Patrimoine Mondial de l’UNESCO</w:t>
      </w:r>
    </w:p>
    <w:p w:rsidR="009A65EA" w:rsidRPr="009A65EA" w:rsidRDefault="009A65EA" w:rsidP="009A65EA">
      <w:pPr>
        <w:numPr>
          <w:ilvl w:val="0"/>
          <w:numId w:val="2"/>
        </w:numPr>
        <w:ind w:left="284" w:hanging="284"/>
        <w:jc w:val="both"/>
        <w:rPr>
          <w:sz w:val="20"/>
          <w:szCs w:val="20"/>
        </w:rPr>
      </w:pPr>
      <w:r w:rsidRPr="009A65EA">
        <w:rPr>
          <w:sz w:val="20"/>
          <w:szCs w:val="20"/>
        </w:rPr>
        <w:t xml:space="preserve">Une pochette de voyage contenant un guide illustré de la collection </w:t>
      </w:r>
      <w:proofErr w:type="spellStart"/>
      <w:r w:rsidRPr="009A65EA">
        <w:rPr>
          <w:sz w:val="20"/>
          <w:szCs w:val="20"/>
        </w:rPr>
        <w:t>Mondeos</w:t>
      </w:r>
      <w:proofErr w:type="spellEnd"/>
    </w:p>
    <w:p w:rsidR="009A65EA" w:rsidRPr="009A65EA" w:rsidRDefault="009A65EA" w:rsidP="009A65EA">
      <w:pPr>
        <w:numPr>
          <w:ilvl w:val="0"/>
          <w:numId w:val="2"/>
        </w:numPr>
        <w:ind w:left="284" w:hanging="284"/>
        <w:jc w:val="both"/>
        <w:rPr>
          <w:sz w:val="20"/>
          <w:szCs w:val="20"/>
        </w:rPr>
      </w:pPr>
      <w:r w:rsidRPr="009A65EA">
        <w:rPr>
          <w:sz w:val="20"/>
          <w:szCs w:val="20"/>
        </w:rPr>
        <w:t>L’assurance assistance-rapatriement (frais médicaux couverts à hauteur de 152 500 €)</w:t>
      </w:r>
    </w:p>
    <w:p w:rsidR="009A65EA" w:rsidRPr="009A65EA" w:rsidRDefault="009A65EA" w:rsidP="009A65EA">
      <w:pPr>
        <w:numPr>
          <w:ilvl w:val="0"/>
          <w:numId w:val="2"/>
        </w:numPr>
        <w:ind w:left="284" w:hanging="284"/>
        <w:jc w:val="both"/>
        <w:rPr>
          <w:sz w:val="20"/>
          <w:szCs w:val="20"/>
        </w:rPr>
      </w:pPr>
      <w:r w:rsidRPr="009A65EA">
        <w:rPr>
          <w:sz w:val="20"/>
          <w:szCs w:val="20"/>
        </w:rPr>
        <w:t>La garantie APST (l’Association Professionnelle de Solidarité du Tourisme vous garantit la totalité des sommes versées)</w:t>
      </w:r>
    </w:p>
    <w:p w:rsidR="009A65EA" w:rsidRPr="009A65EA" w:rsidRDefault="009A65EA" w:rsidP="009A65EA">
      <w:pPr>
        <w:numPr>
          <w:ilvl w:val="0"/>
          <w:numId w:val="2"/>
        </w:numPr>
        <w:ind w:left="284" w:hanging="284"/>
        <w:jc w:val="both"/>
        <w:rPr>
          <w:b/>
          <w:sz w:val="20"/>
          <w:szCs w:val="20"/>
        </w:rPr>
      </w:pPr>
      <w:r w:rsidRPr="009A65EA">
        <w:rPr>
          <w:b/>
          <w:sz w:val="20"/>
          <w:szCs w:val="20"/>
        </w:rPr>
        <w:t>La taxe sur la consommation et les taxes de service dans les hôtels (8 %)</w:t>
      </w:r>
    </w:p>
    <w:p w:rsidR="009A65EA" w:rsidRPr="009A65EA" w:rsidRDefault="009A65EA" w:rsidP="009A65EA">
      <w:pPr>
        <w:numPr>
          <w:ilvl w:val="0"/>
          <w:numId w:val="2"/>
        </w:numPr>
        <w:ind w:left="284" w:hanging="284"/>
        <w:jc w:val="both"/>
        <w:rPr>
          <w:sz w:val="20"/>
          <w:szCs w:val="20"/>
        </w:rPr>
      </w:pPr>
      <w:r w:rsidRPr="009A65EA">
        <w:rPr>
          <w:b/>
          <w:sz w:val="20"/>
          <w:szCs w:val="20"/>
        </w:rPr>
        <w:t>Les taxes d’aéroport</w:t>
      </w:r>
      <w:r w:rsidRPr="009A65EA">
        <w:rPr>
          <w:sz w:val="20"/>
          <w:szCs w:val="20"/>
        </w:rPr>
        <w:t>,</w:t>
      </w:r>
      <w:r w:rsidRPr="009A65EA">
        <w:rPr>
          <w:b/>
          <w:sz w:val="20"/>
          <w:szCs w:val="20"/>
        </w:rPr>
        <w:t xml:space="preserve"> de carburant</w:t>
      </w:r>
      <w:r w:rsidRPr="009A65EA">
        <w:rPr>
          <w:sz w:val="20"/>
          <w:szCs w:val="20"/>
        </w:rPr>
        <w:t>,</w:t>
      </w:r>
      <w:r w:rsidRPr="009A65EA">
        <w:rPr>
          <w:b/>
          <w:sz w:val="20"/>
          <w:szCs w:val="20"/>
        </w:rPr>
        <w:t xml:space="preserve"> de sécurité et de solidarité (309 €)</w:t>
      </w:r>
    </w:p>
    <w:p w:rsidR="009A65EA" w:rsidRPr="00734925" w:rsidRDefault="009A65EA" w:rsidP="009A65EA">
      <w:pPr>
        <w:numPr>
          <w:ilvl w:val="0"/>
          <w:numId w:val="3"/>
        </w:numPr>
        <w:ind w:left="284" w:hanging="284"/>
        <w:jc w:val="both"/>
        <w:rPr>
          <w:sz w:val="20"/>
          <w:szCs w:val="20"/>
        </w:rPr>
      </w:pPr>
      <w:r w:rsidRPr="00734925">
        <w:rPr>
          <w:b/>
          <w:sz w:val="20"/>
          <w:szCs w:val="20"/>
        </w:rPr>
        <w:t>L’assurance annulation optionnelle (3 % du forfait global), soit 112 €</w:t>
      </w:r>
    </w:p>
    <w:p w:rsidR="009A65EA" w:rsidRPr="009A65EA" w:rsidRDefault="009A65EA" w:rsidP="009A65EA">
      <w:pPr>
        <w:rPr>
          <w:sz w:val="18"/>
          <w:szCs w:val="18"/>
        </w:rPr>
      </w:pPr>
    </w:p>
    <w:p w:rsidR="009A65EA" w:rsidRDefault="009A65EA" w:rsidP="009A65EA">
      <w:pPr>
        <w:pStyle w:val="Sansinterligne"/>
        <w:rPr>
          <w:sz w:val="18"/>
          <w:szCs w:val="18"/>
        </w:rPr>
      </w:pPr>
      <w:r>
        <w:rPr>
          <w:b/>
          <w:sz w:val="18"/>
          <w:szCs w:val="18"/>
        </w:rPr>
        <w:t>PRESTATIONS NON COMPRISES DANS LE PRIX CI-DESSUS</w:t>
      </w:r>
      <w:r>
        <w:rPr>
          <w:sz w:val="18"/>
          <w:szCs w:val="18"/>
        </w:rPr>
        <w:t> :</w:t>
      </w:r>
    </w:p>
    <w:p w:rsidR="009A65EA" w:rsidRDefault="009A65EA" w:rsidP="009A65EA">
      <w:pPr>
        <w:ind w:left="284" w:hanging="284"/>
        <w:jc w:val="both"/>
        <w:rPr>
          <w:i/>
          <w:sz w:val="18"/>
          <w:szCs w:val="18"/>
        </w:rPr>
      </w:pPr>
      <w:r>
        <w:rPr>
          <w:b/>
          <w:sz w:val="18"/>
          <w:szCs w:val="18"/>
        </w:rPr>
        <w:t>. Les pourboires</w:t>
      </w:r>
      <w:r>
        <w:rPr>
          <w:sz w:val="18"/>
          <w:szCs w:val="18"/>
        </w:rPr>
        <w:t xml:space="preserve">  - </w:t>
      </w:r>
      <w:r>
        <w:rPr>
          <w:i/>
          <w:sz w:val="18"/>
          <w:szCs w:val="18"/>
        </w:rPr>
        <w:t>Il est d’usage de laisser un pourboire pour les guides locaux, le guide national (le cas échéant), les chauffeurs, les aide-chauffeurs (le cas échéant), les porteurs dans les hôtels et les serveurs dans les restaurants. Prévoir un budget de 5 € environ, par jour et par personne, à répartir entre les différents intervenants. Ne les oubliez pas SVP, ces petites rémunérations constituent souvent pour eux l’essentiel de leur salaire</w:t>
      </w:r>
    </w:p>
    <w:p w:rsidR="009A65EA" w:rsidRDefault="009A65EA" w:rsidP="009A65EA">
      <w:pPr>
        <w:pStyle w:val="Sansinterligne"/>
        <w:rPr>
          <w:sz w:val="18"/>
          <w:szCs w:val="18"/>
        </w:rPr>
      </w:pPr>
      <w:r>
        <w:rPr>
          <w:sz w:val="18"/>
          <w:szCs w:val="18"/>
        </w:rPr>
        <w:t xml:space="preserve">. Le </w:t>
      </w:r>
      <w:r>
        <w:rPr>
          <w:b/>
          <w:sz w:val="18"/>
          <w:szCs w:val="18"/>
        </w:rPr>
        <w:t>supplément pour logement en chambre individuelle</w:t>
      </w:r>
      <w:r>
        <w:rPr>
          <w:sz w:val="18"/>
          <w:szCs w:val="18"/>
        </w:rPr>
        <w:t> : 290 €)</w:t>
      </w:r>
    </w:p>
    <w:p w:rsidR="009A65EA" w:rsidRDefault="009A65EA" w:rsidP="009A65EA">
      <w:pPr>
        <w:pStyle w:val="Sansinterligne"/>
        <w:rPr>
          <w:b/>
          <w:sz w:val="18"/>
          <w:szCs w:val="18"/>
        </w:rPr>
      </w:pPr>
      <w:r>
        <w:rPr>
          <w:sz w:val="18"/>
          <w:szCs w:val="18"/>
        </w:rPr>
        <w:t xml:space="preserve">. </w:t>
      </w:r>
      <w:r>
        <w:rPr>
          <w:b/>
          <w:sz w:val="18"/>
          <w:szCs w:val="18"/>
        </w:rPr>
        <w:t xml:space="preserve">Toute surcharge éventuelle liée à la hausse du carburant </w:t>
      </w:r>
    </w:p>
    <w:p w:rsidR="00734925" w:rsidRDefault="00734925" w:rsidP="009A65EA">
      <w:pPr>
        <w:pStyle w:val="Sansinterligne"/>
        <w:rPr>
          <w:b/>
          <w:sz w:val="18"/>
          <w:szCs w:val="18"/>
        </w:rPr>
      </w:pPr>
    </w:p>
    <w:p w:rsidR="009A65EA" w:rsidRDefault="009A65EA" w:rsidP="009A65EA">
      <w:pPr>
        <w:pStyle w:val="Sansinterligne"/>
        <w:rPr>
          <w:b/>
          <w:sz w:val="18"/>
          <w:szCs w:val="18"/>
        </w:rPr>
      </w:pPr>
      <w:r>
        <w:rPr>
          <w:b/>
          <w:sz w:val="18"/>
          <w:szCs w:val="18"/>
        </w:rPr>
        <w:t>FORMALITES :</w:t>
      </w:r>
    </w:p>
    <w:p w:rsidR="009A65EA" w:rsidRDefault="009A65EA" w:rsidP="009A65EA">
      <w:pPr>
        <w:pStyle w:val="Sansinterligne"/>
        <w:rPr>
          <w:sz w:val="18"/>
          <w:szCs w:val="18"/>
        </w:rPr>
      </w:pPr>
      <w:r>
        <w:rPr>
          <w:sz w:val="18"/>
          <w:szCs w:val="18"/>
        </w:rPr>
        <w:t>. Passeport français en cours de validité, valable 6 mois après le retour et visas obtenus par nos soins.</w:t>
      </w:r>
    </w:p>
    <w:p w:rsidR="009A65EA" w:rsidRDefault="009A65EA" w:rsidP="009A65EA">
      <w:pPr>
        <w:pStyle w:val="Sansinterligne"/>
        <w:rPr>
          <w:sz w:val="18"/>
          <w:szCs w:val="18"/>
        </w:rPr>
      </w:pPr>
    </w:p>
    <w:p w:rsidR="009A65EA" w:rsidRDefault="009A65EA" w:rsidP="00654B56">
      <w:pPr>
        <w:pStyle w:val="Sansinterligne"/>
        <w:rPr>
          <w:sz w:val="18"/>
          <w:szCs w:val="18"/>
        </w:rPr>
      </w:pPr>
      <w:r>
        <w:rPr>
          <w:sz w:val="18"/>
          <w:szCs w:val="18"/>
        </w:rPr>
        <w:t>Fait à _______________________________             Le_____________________________</w:t>
      </w:r>
      <w:r w:rsidR="00654B56">
        <w:rPr>
          <w:sz w:val="18"/>
          <w:szCs w:val="18"/>
        </w:rPr>
        <w:t xml:space="preserve">                Signature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54B56">
        <w:rPr>
          <w:sz w:val="18"/>
          <w:szCs w:val="18"/>
        </w:rPr>
        <w:tab/>
      </w:r>
      <w:r w:rsidR="00654B56">
        <w:rPr>
          <w:sz w:val="18"/>
          <w:szCs w:val="18"/>
        </w:rPr>
        <w:tab/>
      </w:r>
      <w:r w:rsidR="00654B56">
        <w:rPr>
          <w:sz w:val="18"/>
          <w:szCs w:val="18"/>
        </w:rPr>
        <w:tab/>
      </w:r>
      <w:r w:rsidR="00654B56">
        <w:rPr>
          <w:sz w:val="18"/>
          <w:szCs w:val="18"/>
        </w:rPr>
        <w:tab/>
      </w:r>
      <w:r w:rsidR="00654B56">
        <w:rPr>
          <w:sz w:val="18"/>
          <w:szCs w:val="18"/>
        </w:rPr>
        <w:tab/>
      </w:r>
    </w:p>
    <w:p w:rsidR="009A65EA" w:rsidRDefault="009A65EA" w:rsidP="009A65EA">
      <w:pPr>
        <w:pStyle w:val="Sansinterligne"/>
        <w:rPr>
          <w:sz w:val="18"/>
          <w:szCs w:val="18"/>
        </w:rPr>
      </w:pPr>
    </w:p>
    <w:p w:rsidR="009A65EA" w:rsidRDefault="009A65EA" w:rsidP="009A65EA">
      <w:pPr>
        <w:pStyle w:val="Sansinterligne"/>
        <w:rPr>
          <w:sz w:val="18"/>
          <w:szCs w:val="18"/>
        </w:rPr>
      </w:pPr>
      <w:r>
        <w:rPr>
          <w:sz w:val="18"/>
          <w:szCs w:val="18"/>
        </w:rPr>
        <w:t xml:space="preserve">Contrat établi en 2 exemplaires dont </w:t>
      </w:r>
      <w:r>
        <w:rPr>
          <w:b/>
          <w:sz w:val="18"/>
          <w:szCs w:val="18"/>
        </w:rPr>
        <w:t>l’un est à retourner après signature, avec le versement de l’acompte d’inscription</w:t>
      </w:r>
      <w:r>
        <w:rPr>
          <w:sz w:val="18"/>
          <w:szCs w:val="18"/>
        </w:rPr>
        <w:t xml:space="preserve">, </w:t>
      </w:r>
      <w:r>
        <w:rPr>
          <w:b/>
          <w:sz w:val="18"/>
          <w:szCs w:val="18"/>
        </w:rPr>
        <w:t>par chèque uniquement</w:t>
      </w:r>
    </w:p>
    <w:p w:rsidR="009A65EA" w:rsidRDefault="009A65EA" w:rsidP="009A65EA">
      <w:pPr>
        <w:pStyle w:val="Sansinterligne"/>
        <w:rPr>
          <w:sz w:val="18"/>
          <w:szCs w:val="18"/>
        </w:rPr>
      </w:pPr>
      <w:r>
        <w:rPr>
          <w:sz w:val="18"/>
          <w:szCs w:val="18"/>
        </w:rPr>
        <w:t>à l’Association Franco-chinoise du Morbihan à Vannes</w:t>
      </w:r>
    </w:p>
    <w:p w:rsidR="009A65EA" w:rsidRDefault="009A65EA" w:rsidP="009A65EA">
      <w:pPr>
        <w:pStyle w:val="Sansinterligne"/>
        <w:rPr>
          <w:sz w:val="18"/>
          <w:szCs w:val="18"/>
        </w:rPr>
      </w:pPr>
      <w:r>
        <w:rPr>
          <w:b/>
          <w:sz w:val="18"/>
          <w:szCs w:val="18"/>
        </w:rPr>
        <w:t>Joindre également 1 photocopie du passeport et 2 photos d’identité</w:t>
      </w:r>
      <w:r>
        <w:rPr>
          <w:sz w:val="18"/>
          <w:szCs w:val="18"/>
        </w:rPr>
        <w:t>.</w:t>
      </w:r>
    </w:p>
    <w:sectPr w:rsidR="009A65EA" w:rsidSect="00734925"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59BA" w:rsidRDefault="007359BA" w:rsidP="009A65EA">
      <w:r>
        <w:separator/>
      </w:r>
    </w:p>
  </w:endnote>
  <w:endnote w:type="continuationSeparator" w:id="0">
    <w:p w:rsidR="007359BA" w:rsidRDefault="007359BA" w:rsidP="009A65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59BA" w:rsidRDefault="007359BA" w:rsidP="009A65EA">
      <w:r>
        <w:separator/>
      </w:r>
    </w:p>
  </w:footnote>
  <w:footnote w:type="continuationSeparator" w:id="0">
    <w:p w:rsidR="007359BA" w:rsidRDefault="007359BA" w:rsidP="009A65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053CD"/>
    <w:multiLevelType w:val="hybridMultilevel"/>
    <w:tmpl w:val="2EB43F9C"/>
    <w:lvl w:ilvl="0" w:tplc="922C3B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3532A1"/>
    <w:multiLevelType w:val="hybridMultilevel"/>
    <w:tmpl w:val="163E8E6C"/>
    <w:lvl w:ilvl="0" w:tplc="922C3B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5C5F25"/>
    <w:multiLevelType w:val="hybridMultilevel"/>
    <w:tmpl w:val="C3566D2E"/>
    <w:lvl w:ilvl="0" w:tplc="0F8482A0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65EA"/>
    <w:rsid w:val="001834A5"/>
    <w:rsid w:val="002112E2"/>
    <w:rsid w:val="002359CC"/>
    <w:rsid w:val="00407CF9"/>
    <w:rsid w:val="005A0EDC"/>
    <w:rsid w:val="00604B05"/>
    <w:rsid w:val="00654B56"/>
    <w:rsid w:val="006B1CCF"/>
    <w:rsid w:val="00734925"/>
    <w:rsid w:val="007359BA"/>
    <w:rsid w:val="009A65EA"/>
    <w:rsid w:val="009E04B1"/>
    <w:rsid w:val="00B34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65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9A65EA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A65E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A65EA"/>
    <w:rPr>
      <w:rFonts w:ascii="Tahoma" w:eastAsia="Times New Roman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semiHidden/>
    <w:unhideWhenUsed/>
    <w:rsid w:val="009A65E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9A65EA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9A65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9A65EA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939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684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MONNIER</cp:lastModifiedBy>
  <cp:revision>3</cp:revision>
  <dcterms:created xsi:type="dcterms:W3CDTF">2014-09-04T22:25:00Z</dcterms:created>
  <dcterms:modified xsi:type="dcterms:W3CDTF">2014-09-14T12:31:00Z</dcterms:modified>
</cp:coreProperties>
</file>